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D11C64">
        <w:rPr>
          <w:rFonts w:ascii="Arial" w:hAnsi="Arial" w:cs="Arial"/>
          <w:sz w:val="16"/>
          <w:szCs w:val="16"/>
        </w:rPr>
        <w:t>30</w:t>
      </w:r>
      <w:r w:rsidR="00021C98">
        <w:rPr>
          <w:rFonts w:ascii="Arial" w:hAnsi="Arial" w:cs="Arial"/>
          <w:sz w:val="16"/>
          <w:szCs w:val="16"/>
        </w:rPr>
        <w:t>8</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021C98">
        <w:rPr>
          <w:rFonts w:ascii="Arial" w:hAnsi="Arial" w:cs="Arial"/>
          <w:bCs/>
          <w:sz w:val="16"/>
          <w:szCs w:val="16"/>
        </w:rPr>
        <w:t>645</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01-1712.</w:t>
      </w:r>
      <w:r w:rsidR="00D11C64">
        <w:rPr>
          <w:rFonts w:ascii="Arial" w:hAnsi="Arial" w:cs="Arial"/>
          <w:bCs/>
          <w:sz w:val="16"/>
          <w:szCs w:val="16"/>
        </w:rPr>
        <w:t>0</w:t>
      </w:r>
      <w:r w:rsidR="00021C98">
        <w:rPr>
          <w:rFonts w:ascii="Arial" w:hAnsi="Arial" w:cs="Arial"/>
          <w:bCs/>
          <w:sz w:val="16"/>
          <w:szCs w:val="16"/>
        </w:rPr>
        <w:t>7512</w:t>
      </w:r>
      <w:r w:rsidR="001623E0">
        <w:rPr>
          <w:rFonts w:ascii="Arial" w:hAnsi="Arial" w:cs="Arial"/>
          <w:bCs/>
          <w:sz w:val="16"/>
          <w:szCs w:val="16"/>
        </w:rPr>
        <w:t>-00/2016</w:t>
      </w:r>
    </w:p>
    <w:p w:rsidR="00817D84" w:rsidRPr="00BF2780" w:rsidRDefault="00817D84" w:rsidP="008C5E45">
      <w:pPr>
        <w:jc w:val="both"/>
        <w:rPr>
          <w:rFonts w:ascii="Arial" w:hAnsi="Arial" w:cs="Arial"/>
          <w:b/>
          <w:sz w:val="16"/>
          <w:szCs w:val="16"/>
        </w:rPr>
      </w:pPr>
    </w:p>
    <w:p w:rsidR="001E380D" w:rsidRPr="00BC64A7" w:rsidRDefault="002E300A" w:rsidP="00E966C8">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A80E46" w:rsidRPr="00BC64A7">
        <w:rPr>
          <w:rFonts w:ascii="Arial" w:hAnsi="Arial" w:cs="Arial"/>
          <w:bCs/>
          <w:sz w:val="16"/>
          <w:szCs w:val="16"/>
        </w:rPr>
        <w:t xml:space="preserve"> </w:t>
      </w:r>
      <w:r w:rsidR="00C50A98" w:rsidRPr="00C50A98">
        <w:rPr>
          <w:rFonts w:ascii="Arial" w:hAnsi="Arial" w:cs="Arial"/>
          <w:sz w:val="16"/>
          <w:szCs w:val="16"/>
        </w:rPr>
        <w:t xml:space="preserve">para eventual e futura </w:t>
      </w:r>
      <w:r w:rsidR="007B78FE" w:rsidRPr="00DA4D46">
        <w:rPr>
          <w:rFonts w:ascii="Arial" w:hAnsi="Arial" w:cs="Arial"/>
          <w:sz w:val="16"/>
          <w:szCs w:val="16"/>
        </w:rPr>
        <w:t xml:space="preserve">aquisição </w:t>
      </w:r>
      <w:r w:rsidR="007B78FE" w:rsidRPr="00021C98">
        <w:rPr>
          <w:rFonts w:ascii="Arial" w:hAnsi="Arial" w:cs="Arial"/>
          <w:sz w:val="16"/>
          <w:szCs w:val="16"/>
        </w:rPr>
        <w:t>aquisição de Material de Consumo (Caixas Térmicas e Termômetro digital) com objetivo de atender a Organização para Procura de Órgãos e Banco de Olhos/BORO</w:t>
      </w:r>
      <w:r w:rsidR="00C50A98" w:rsidRPr="00DA4D46">
        <w:rPr>
          <w:rFonts w:ascii="Arial" w:hAnsi="Arial" w:cs="Arial"/>
          <w:sz w:val="16"/>
          <w:szCs w:val="16"/>
        </w:rPr>
        <w:t>,</w:t>
      </w:r>
      <w:r w:rsidR="00C50A98" w:rsidRPr="00DA4D46">
        <w:rPr>
          <w:sz w:val="22"/>
          <w:szCs w:val="22"/>
        </w:rPr>
        <w:t xml:space="preserve"> </w:t>
      </w:r>
      <w:r w:rsidR="005C7AAF" w:rsidRPr="00DA4D46">
        <w:rPr>
          <w:rFonts w:ascii="Arial" w:hAnsi="Arial" w:cs="Arial"/>
          <w:sz w:val="16"/>
          <w:szCs w:val="16"/>
        </w:rPr>
        <w:t xml:space="preserve">a pedido </w:t>
      </w:r>
      <w:r w:rsidR="00817D84" w:rsidRPr="00DA4D46">
        <w:rPr>
          <w:rFonts w:ascii="Arial" w:hAnsi="Arial" w:cs="Arial"/>
          <w:sz w:val="16"/>
          <w:szCs w:val="16"/>
        </w:rPr>
        <w:t>da Secretaria de Estado da Saúde – SESAU/RO</w:t>
      </w:r>
      <w:r w:rsidR="001E380D" w:rsidRPr="00DA4D46">
        <w:rPr>
          <w:rFonts w:ascii="Arial" w:hAnsi="Arial" w:cs="Arial"/>
          <w:bCs/>
          <w:sz w:val="16"/>
          <w:szCs w:val="16"/>
        </w:rPr>
        <w:t>,</w:t>
      </w:r>
      <w:r w:rsidR="001E380D" w:rsidRPr="00DA4D46">
        <w:rPr>
          <w:rFonts w:ascii="Arial" w:hAnsi="Arial" w:cs="Arial"/>
          <w:sz w:val="16"/>
          <w:szCs w:val="16"/>
        </w:rPr>
        <w:t xml:space="preserve"> conforme Anexo Único desta ata, atendendo as condições previstas no instrumento convocatório e as constantes nesta Ata de Registro de Preços, sujeitando</w:t>
      </w:r>
      <w:r w:rsidR="001E380D" w:rsidRPr="00BC64A7">
        <w:rPr>
          <w:rFonts w:ascii="Arial" w:hAnsi="Arial" w:cs="Arial"/>
          <w:sz w:val="16"/>
          <w:szCs w:val="16"/>
        </w:rPr>
        <w:t>-se as partes às normas constantes da Lei nº. 8.666/93 e suas alterações, Decreto Estadual nº 18.340/13 e suas alterações e em conformidade com as disposições a seguir.</w:t>
      </w:r>
    </w:p>
    <w:p w:rsidR="001E380D" w:rsidRPr="00BC64A7" w:rsidRDefault="001E380D"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9D2314" w:rsidRPr="00BC64A7" w:rsidRDefault="009D2314" w:rsidP="008C5E45">
      <w:pPr>
        <w:jc w:val="both"/>
        <w:rPr>
          <w:rFonts w:ascii="Arial" w:hAnsi="Arial" w:cs="Arial"/>
          <w:sz w:val="16"/>
          <w:szCs w:val="16"/>
        </w:rPr>
      </w:pPr>
    </w:p>
    <w:p w:rsidR="00394A47" w:rsidRPr="00DA4D46" w:rsidRDefault="002E300A" w:rsidP="008C5E45">
      <w:pPr>
        <w:jc w:val="both"/>
        <w:rPr>
          <w:rFonts w:ascii="Arial" w:hAnsi="Arial" w:cs="Arial"/>
          <w:sz w:val="16"/>
          <w:szCs w:val="16"/>
        </w:rPr>
      </w:pPr>
      <w:r w:rsidRPr="00BC64A7">
        <w:rPr>
          <w:rFonts w:ascii="Arial" w:hAnsi="Arial" w:cs="Arial"/>
          <w:b/>
          <w:sz w:val="16"/>
          <w:szCs w:val="16"/>
        </w:rPr>
        <w:t>REGISTRAR O PREÇO</w:t>
      </w:r>
      <w:r w:rsidR="00C50A98" w:rsidRPr="00C50A98">
        <w:rPr>
          <w:rFonts w:ascii="Arial" w:hAnsi="Arial" w:cs="Arial"/>
          <w:sz w:val="16"/>
          <w:szCs w:val="16"/>
        </w:rPr>
        <w:t xml:space="preserve"> para eventual e futura </w:t>
      </w:r>
      <w:r w:rsidR="00DA4D46" w:rsidRPr="00DA4D46">
        <w:rPr>
          <w:rFonts w:ascii="Arial" w:hAnsi="Arial" w:cs="Arial"/>
          <w:sz w:val="16"/>
          <w:szCs w:val="16"/>
        </w:rPr>
        <w:t xml:space="preserve">aquisição </w:t>
      </w:r>
      <w:r w:rsidR="00021C98" w:rsidRPr="00021C98">
        <w:rPr>
          <w:rFonts w:ascii="Arial" w:hAnsi="Arial" w:cs="Arial"/>
          <w:sz w:val="16"/>
          <w:szCs w:val="16"/>
        </w:rPr>
        <w:t>aquisição de Material de Consumo (Caixas Térmicas e Termômetro digital) com objetivo de atender a Organização para Procura de Órgãos e Banco de Olhos/BORO</w:t>
      </w:r>
      <w:r w:rsidR="00DA4D46" w:rsidRPr="00DA4D46">
        <w:rPr>
          <w:rFonts w:ascii="Arial" w:hAnsi="Arial" w:cs="Arial"/>
          <w:sz w:val="16"/>
          <w:szCs w:val="16"/>
        </w:rPr>
        <w:t>,</w:t>
      </w:r>
      <w:r w:rsidR="00DA4D46" w:rsidRPr="00DA4D46">
        <w:rPr>
          <w:sz w:val="22"/>
          <w:szCs w:val="22"/>
        </w:rPr>
        <w:t xml:space="preserve"> </w:t>
      </w:r>
      <w:r w:rsidR="00DA4D46" w:rsidRPr="00DA4D46">
        <w:rPr>
          <w:rFonts w:ascii="Arial" w:hAnsi="Arial" w:cs="Arial"/>
          <w:sz w:val="16"/>
          <w:szCs w:val="16"/>
        </w:rPr>
        <w:t>a pedido da Secretaria de Estado da Saúde – SESAU/RO</w:t>
      </w:r>
      <w:r w:rsidR="00C84221" w:rsidRPr="00DA4D46">
        <w:rPr>
          <w:rFonts w:ascii="Arial" w:hAnsi="Arial" w:cs="Arial"/>
          <w:sz w:val="16"/>
          <w:szCs w:val="16"/>
        </w:rPr>
        <w:t>.</w:t>
      </w:r>
    </w:p>
    <w:p w:rsidR="00C84221" w:rsidRPr="00BC64A7" w:rsidRDefault="00C84221"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Default="009D2314" w:rsidP="008C5E45">
      <w:pPr>
        <w:ind w:right="-1"/>
        <w:jc w:val="both"/>
        <w:rPr>
          <w:rFonts w:ascii="Arial" w:hAnsi="Arial" w:cs="Arial"/>
          <w:sz w:val="16"/>
          <w:szCs w:val="16"/>
        </w:rPr>
      </w:pPr>
      <w:r w:rsidRPr="00BF2780">
        <w:rPr>
          <w:rFonts w:ascii="Arial" w:hAnsi="Arial" w:cs="Arial"/>
          <w:b/>
          <w:bCs/>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E966C8" w:rsidRPr="00BF2780" w:rsidRDefault="00E966C8" w:rsidP="008C5E45">
      <w:pPr>
        <w:ind w:right="-1"/>
        <w:jc w:val="both"/>
        <w:rPr>
          <w:rFonts w:ascii="Arial" w:hAnsi="Arial" w:cs="Arial"/>
          <w:sz w:val="16"/>
          <w:szCs w:val="16"/>
        </w:rPr>
      </w:pP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r w:rsidR="00157AA1" w:rsidRPr="00BF2780">
        <w:rPr>
          <w:b/>
          <w:bCs/>
          <w:sz w:val="16"/>
          <w:szCs w:val="16"/>
        </w:rPr>
        <w:t>PREÇO</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Pr="00BF2780" w:rsidRDefault="009D2314" w:rsidP="00D51BCD">
      <w:pPr>
        <w:pStyle w:val="Recuodecorpodetexto3"/>
        <w:spacing w:before="0" w:beforeAutospacing="0" w:after="0" w:line="276" w:lineRule="auto"/>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BC64A7" w:rsidRPr="00BC64A7" w:rsidRDefault="00BC64A7" w:rsidP="00D51BCD">
      <w:pPr>
        <w:pStyle w:val="Corpodetexto3"/>
        <w:tabs>
          <w:tab w:val="left" w:pos="900"/>
        </w:tabs>
        <w:ind w:right="47"/>
        <w:rPr>
          <w:rFonts w:ascii="Arial" w:hAnsi="Arial" w:cs="Arial"/>
          <w:sz w:val="16"/>
          <w:szCs w:val="16"/>
        </w:rPr>
      </w:pPr>
    </w:p>
    <w:p w:rsidR="00015C79" w:rsidRPr="00021C98" w:rsidRDefault="00477E41" w:rsidP="00015C79">
      <w:pPr>
        <w:pStyle w:val="PargrafodaLista"/>
        <w:ind w:left="0"/>
        <w:jc w:val="both"/>
        <w:rPr>
          <w:rFonts w:ascii="Arial" w:hAnsi="Arial" w:cs="Arial"/>
          <w:sz w:val="16"/>
          <w:szCs w:val="16"/>
        </w:rPr>
      </w:pPr>
      <w:r w:rsidRPr="00DA4D46">
        <w:rPr>
          <w:rFonts w:ascii="Arial" w:hAnsi="Arial" w:cs="Arial"/>
          <w:sz w:val="16"/>
          <w:szCs w:val="16"/>
        </w:rPr>
        <w:t>6.3.</w:t>
      </w:r>
      <w:r w:rsidRPr="00DA4D46">
        <w:rPr>
          <w:rFonts w:ascii="Arial" w:hAnsi="Arial" w:cs="Arial"/>
          <w:b/>
          <w:sz w:val="16"/>
          <w:szCs w:val="16"/>
        </w:rPr>
        <w:t xml:space="preserve"> </w:t>
      </w:r>
      <w:r w:rsidR="00484035" w:rsidRPr="00DA4D46">
        <w:rPr>
          <w:rFonts w:ascii="Arial" w:hAnsi="Arial" w:cs="Arial"/>
          <w:b/>
          <w:sz w:val="16"/>
          <w:szCs w:val="16"/>
        </w:rPr>
        <w:t>DO PRAZO DE ENTREGA</w:t>
      </w:r>
      <w:r w:rsidR="00484035" w:rsidRPr="00DA4D46">
        <w:rPr>
          <w:rFonts w:ascii="Arial" w:hAnsi="Arial" w:cs="Arial"/>
          <w:sz w:val="16"/>
          <w:szCs w:val="16"/>
        </w:rPr>
        <w:t xml:space="preserve">: </w:t>
      </w:r>
      <w:r w:rsidR="00021C98" w:rsidRPr="00021C98">
        <w:rPr>
          <w:rFonts w:ascii="Arial" w:hAnsi="Arial" w:cs="Arial"/>
          <w:sz w:val="16"/>
          <w:szCs w:val="16"/>
        </w:rPr>
        <w:t xml:space="preserve">O prazo para entrega dos materiais/equipamentos pela empresa </w:t>
      </w:r>
      <w:r w:rsidR="00021C98" w:rsidRPr="00021C98">
        <w:rPr>
          <w:rFonts w:ascii="Arial" w:hAnsi="Arial" w:cs="Arial"/>
          <w:b/>
          <w:sz w:val="16"/>
          <w:szCs w:val="16"/>
        </w:rPr>
        <w:t>vencedora será de 30 (trinta) dias corridos,contados após a entrega da nota de empenho no Almoxarifado da SESAU, município de Porto Velho – RO</w:t>
      </w:r>
      <w:r w:rsidR="00C50A98" w:rsidRPr="00021C98">
        <w:rPr>
          <w:rFonts w:ascii="Arial" w:hAnsi="Arial" w:cs="Arial"/>
          <w:sz w:val="16"/>
          <w:szCs w:val="16"/>
        </w:rPr>
        <w:t>.</w:t>
      </w:r>
    </w:p>
    <w:p w:rsidR="00C50A98" w:rsidRPr="00DA4D46" w:rsidRDefault="00C50A98" w:rsidP="00D51BCD">
      <w:pPr>
        <w:pStyle w:val="Corpodetexto3"/>
        <w:tabs>
          <w:tab w:val="left" w:pos="426"/>
        </w:tabs>
        <w:ind w:right="47"/>
        <w:rPr>
          <w:rFonts w:ascii="Arial" w:hAnsi="Arial" w:cs="Arial"/>
          <w:color w:val="FF0000"/>
          <w:sz w:val="16"/>
          <w:szCs w:val="16"/>
        </w:rPr>
      </w:pPr>
    </w:p>
    <w:p w:rsidR="00C50A98" w:rsidRPr="00DA4D46" w:rsidRDefault="00D86C43" w:rsidP="00DA4D46">
      <w:pPr>
        <w:jc w:val="both"/>
        <w:rPr>
          <w:rFonts w:ascii="Arial" w:hAnsi="Arial" w:cs="Arial"/>
          <w:sz w:val="16"/>
          <w:szCs w:val="16"/>
        </w:rPr>
      </w:pPr>
      <w:r w:rsidRPr="00DA4D46">
        <w:rPr>
          <w:rFonts w:ascii="Arial" w:hAnsi="Arial" w:cs="Arial"/>
          <w:sz w:val="16"/>
          <w:szCs w:val="16"/>
        </w:rPr>
        <w:t>6.4.</w:t>
      </w:r>
      <w:r w:rsidRPr="00DA4D46">
        <w:rPr>
          <w:rFonts w:ascii="Arial" w:hAnsi="Arial" w:cs="Arial"/>
          <w:b/>
          <w:sz w:val="16"/>
          <w:szCs w:val="16"/>
        </w:rPr>
        <w:t xml:space="preserve"> </w:t>
      </w:r>
      <w:r w:rsidR="00484035" w:rsidRPr="00DA4D46">
        <w:rPr>
          <w:rFonts w:ascii="Arial" w:hAnsi="Arial" w:cs="Arial"/>
          <w:b/>
          <w:sz w:val="16"/>
          <w:szCs w:val="16"/>
        </w:rPr>
        <w:t>DO LOCAL DE ENTREGA:</w:t>
      </w:r>
      <w:r w:rsidR="00EA7C97" w:rsidRPr="00DA4D46">
        <w:rPr>
          <w:rFonts w:ascii="Arial" w:hAnsi="Arial" w:cs="Arial"/>
          <w:sz w:val="16"/>
          <w:szCs w:val="16"/>
        </w:rPr>
        <w:t xml:space="preserve"> </w:t>
      </w:r>
      <w:r w:rsidR="00DA4D46" w:rsidRPr="00021C98">
        <w:rPr>
          <w:rFonts w:ascii="Arial" w:hAnsi="Arial" w:cs="Arial"/>
          <w:bCs/>
          <w:sz w:val="16"/>
          <w:szCs w:val="16"/>
        </w:rPr>
        <w:t xml:space="preserve">Os materiais e equipamentos </w:t>
      </w:r>
      <w:r w:rsidR="00021C98" w:rsidRPr="00021C98">
        <w:rPr>
          <w:rFonts w:ascii="Arial" w:hAnsi="Arial" w:cs="Arial"/>
          <w:b/>
          <w:sz w:val="16"/>
          <w:szCs w:val="16"/>
        </w:rPr>
        <w:t>deverão ser entregues no Almoxarifado Central da SESAU/RO</w:t>
      </w:r>
      <w:r w:rsidR="00021C98" w:rsidRPr="00021C98">
        <w:rPr>
          <w:rFonts w:ascii="Arial" w:hAnsi="Arial" w:cs="Arial"/>
          <w:sz w:val="16"/>
          <w:szCs w:val="16"/>
        </w:rPr>
        <w:t>: Av. Rio Madeira, 603 - Bairro Lagoa – Porto Velho/RO, CEP:</w:t>
      </w:r>
      <w:r w:rsidR="00021C98" w:rsidRPr="00021C98">
        <w:rPr>
          <w:rFonts w:ascii="Arial" w:hAnsi="Arial" w:cs="Arial"/>
          <w:color w:val="000000"/>
          <w:sz w:val="16"/>
          <w:szCs w:val="16"/>
        </w:rPr>
        <w:t>76.821-240</w:t>
      </w:r>
      <w:r w:rsidR="00021C98" w:rsidRPr="00021C98">
        <w:rPr>
          <w:rFonts w:ascii="Arial" w:hAnsi="Arial" w:cs="Arial"/>
          <w:sz w:val="16"/>
          <w:szCs w:val="16"/>
        </w:rPr>
        <w:t xml:space="preserve">–Tel Fax: (69) 3216-5497 e 3218-8046, no município de Porto Velho – RO, no horário de Segunda à Sexta Feira – das 07hs30 às 13hs30, na qual deverá ser agendado pelo telefone (69) 3216-5475 (Almoxarifado). </w:t>
      </w:r>
    </w:p>
    <w:p w:rsidR="00D86C43" w:rsidRPr="00BC64A7" w:rsidRDefault="00D86C43"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empresa detentora da Ata apresentará a Gerência Financeira do Órgão requisitante a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com as informações que motivaram sua rejeição, contando-se o prazo estabelecido no subitem 6.2. a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C64A7" w:rsidRDefault="009D2314" w:rsidP="008C5E45">
      <w:pPr>
        <w:pStyle w:val="Corpodetexto2"/>
        <w:ind w:right="-1" w:firstLine="0"/>
        <w:rPr>
          <w:sz w:val="16"/>
          <w:szCs w:val="16"/>
        </w:rPr>
      </w:pPr>
    </w:p>
    <w:p w:rsidR="005C7AAF" w:rsidRPr="00DA4D46" w:rsidRDefault="005B53A3" w:rsidP="00024325">
      <w:pPr>
        <w:pStyle w:val="Lista2"/>
        <w:ind w:left="0" w:firstLine="0"/>
        <w:jc w:val="both"/>
        <w:rPr>
          <w:b/>
          <w:bCs/>
          <w:sz w:val="16"/>
          <w:szCs w:val="16"/>
        </w:rPr>
      </w:pPr>
      <w:r w:rsidRPr="00DA4D46">
        <w:rPr>
          <w:b/>
          <w:bCs/>
          <w:sz w:val="16"/>
          <w:szCs w:val="16"/>
        </w:rPr>
        <w:t xml:space="preserve">9.  </w:t>
      </w:r>
      <w:r w:rsidR="00A52760" w:rsidRPr="00021C98">
        <w:rPr>
          <w:b/>
          <w:bCs/>
          <w:sz w:val="16"/>
          <w:szCs w:val="16"/>
        </w:rPr>
        <w:t>DAS SANÇÕES NO CASO DE INADIMPLÊNCIA E DO CANCELAMENTO DO REGISTRO DE PREÇOS</w:t>
      </w:r>
    </w:p>
    <w:p w:rsidR="00477E41" w:rsidRPr="00BC64A7" w:rsidRDefault="00477E41" w:rsidP="00024325">
      <w:pPr>
        <w:pStyle w:val="Lista2"/>
        <w:ind w:left="0" w:firstLine="0"/>
        <w:jc w:val="both"/>
        <w:rPr>
          <w:b/>
          <w:bCs/>
          <w:sz w:val="16"/>
          <w:szCs w:val="16"/>
        </w:rPr>
      </w:pPr>
    </w:p>
    <w:p w:rsidR="00DA4D46" w:rsidRPr="00DA4D46" w:rsidRDefault="00DA4D46" w:rsidP="00DA4D46">
      <w:pPr>
        <w:pStyle w:val="PargrafodaLista"/>
        <w:numPr>
          <w:ilvl w:val="0"/>
          <w:numId w:val="17"/>
        </w:numPr>
        <w:contextualSpacing w:val="0"/>
        <w:jc w:val="both"/>
        <w:rPr>
          <w:rFonts w:ascii="Arial" w:hAnsi="Arial" w:cs="Arial"/>
          <w:vanish/>
          <w:sz w:val="16"/>
          <w:szCs w:val="16"/>
        </w:rPr>
      </w:pPr>
    </w:p>
    <w:p w:rsidR="00DA4D46" w:rsidRPr="00DA4D46" w:rsidRDefault="00DA4D46" w:rsidP="00DA4D46">
      <w:pPr>
        <w:pStyle w:val="PargrafodaLista"/>
        <w:numPr>
          <w:ilvl w:val="0"/>
          <w:numId w:val="17"/>
        </w:numPr>
        <w:contextualSpacing w:val="0"/>
        <w:jc w:val="both"/>
        <w:rPr>
          <w:rFonts w:ascii="Arial" w:hAnsi="Arial" w:cs="Arial"/>
          <w:vanish/>
          <w:sz w:val="16"/>
          <w:szCs w:val="16"/>
        </w:rPr>
      </w:pPr>
    </w:p>
    <w:p w:rsidR="00021C98" w:rsidRPr="00021C98" w:rsidRDefault="00021C98" w:rsidP="00021C98">
      <w:pPr>
        <w:pStyle w:val="PargrafodaLista"/>
        <w:numPr>
          <w:ilvl w:val="0"/>
          <w:numId w:val="21"/>
        </w:numPr>
        <w:contextualSpacing w:val="0"/>
        <w:jc w:val="both"/>
        <w:rPr>
          <w:rFonts w:ascii="Arial" w:hAnsi="Arial" w:cs="Arial"/>
          <w:b/>
          <w:vanish/>
          <w:sz w:val="16"/>
          <w:szCs w:val="16"/>
        </w:rPr>
      </w:pPr>
    </w:p>
    <w:p w:rsidR="00021C98" w:rsidRPr="00021C98" w:rsidRDefault="00021C98" w:rsidP="00021C98">
      <w:pPr>
        <w:pStyle w:val="PargrafodaLista"/>
        <w:numPr>
          <w:ilvl w:val="0"/>
          <w:numId w:val="21"/>
        </w:numPr>
        <w:contextualSpacing w:val="0"/>
        <w:jc w:val="both"/>
        <w:rPr>
          <w:rFonts w:ascii="Arial" w:hAnsi="Arial" w:cs="Arial"/>
          <w:b/>
          <w:vanish/>
          <w:sz w:val="16"/>
          <w:szCs w:val="16"/>
        </w:rPr>
      </w:pPr>
    </w:p>
    <w:p w:rsidR="00021C98" w:rsidRPr="00021C98" w:rsidRDefault="00021C98" w:rsidP="00021C98">
      <w:pPr>
        <w:pStyle w:val="PargrafodaLista"/>
        <w:numPr>
          <w:ilvl w:val="0"/>
          <w:numId w:val="21"/>
        </w:numPr>
        <w:contextualSpacing w:val="0"/>
        <w:jc w:val="both"/>
        <w:rPr>
          <w:rFonts w:ascii="Arial" w:hAnsi="Arial" w:cs="Arial"/>
          <w:b/>
          <w:vanish/>
          <w:sz w:val="16"/>
          <w:szCs w:val="16"/>
        </w:rPr>
      </w:pPr>
    </w:p>
    <w:p w:rsidR="00021C98" w:rsidRPr="00021C98" w:rsidRDefault="00021C98" w:rsidP="00021C98">
      <w:pPr>
        <w:pStyle w:val="PargrafodaLista"/>
        <w:numPr>
          <w:ilvl w:val="0"/>
          <w:numId w:val="21"/>
        </w:numPr>
        <w:contextualSpacing w:val="0"/>
        <w:jc w:val="both"/>
        <w:rPr>
          <w:rFonts w:ascii="Arial" w:hAnsi="Arial" w:cs="Arial"/>
          <w:b/>
          <w:vanish/>
          <w:sz w:val="16"/>
          <w:szCs w:val="16"/>
        </w:rPr>
      </w:pPr>
    </w:p>
    <w:p w:rsidR="00021C98" w:rsidRPr="00021C98" w:rsidRDefault="00021C98" w:rsidP="00021C98">
      <w:pPr>
        <w:pStyle w:val="PargrafodaLista"/>
        <w:numPr>
          <w:ilvl w:val="0"/>
          <w:numId w:val="21"/>
        </w:numPr>
        <w:contextualSpacing w:val="0"/>
        <w:jc w:val="both"/>
        <w:rPr>
          <w:rFonts w:ascii="Arial" w:hAnsi="Arial" w:cs="Arial"/>
          <w:b/>
          <w:vanish/>
          <w:sz w:val="16"/>
          <w:szCs w:val="16"/>
        </w:rPr>
      </w:pPr>
    </w:p>
    <w:p w:rsidR="00021C98" w:rsidRPr="00021C98" w:rsidRDefault="00021C98" w:rsidP="00021C98">
      <w:pPr>
        <w:pStyle w:val="PargrafodaLista"/>
        <w:numPr>
          <w:ilvl w:val="0"/>
          <w:numId w:val="21"/>
        </w:numPr>
        <w:contextualSpacing w:val="0"/>
        <w:jc w:val="both"/>
        <w:rPr>
          <w:rFonts w:ascii="Arial" w:hAnsi="Arial" w:cs="Arial"/>
          <w:b/>
          <w:vanish/>
          <w:sz w:val="16"/>
          <w:szCs w:val="16"/>
        </w:rPr>
      </w:pPr>
    </w:p>
    <w:p w:rsidR="00021C98" w:rsidRPr="00021C98" w:rsidRDefault="00021C98" w:rsidP="00021C98">
      <w:pPr>
        <w:pStyle w:val="PargrafodaLista"/>
        <w:numPr>
          <w:ilvl w:val="0"/>
          <w:numId w:val="21"/>
        </w:numPr>
        <w:contextualSpacing w:val="0"/>
        <w:jc w:val="both"/>
        <w:rPr>
          <w:rFonts w:ascii="Arial" w:hAnsi="Arial" w:cs="Arial"/>
          <w:b/>
          <w:vanish/>
          <w:sz w:val="16"/>
          <w:szCs w:val="16"/>
        </w:rPr>
      </w:pPr>
    </w:p>
    <w:p w:rsidR="00021C98" w:rsidRPr="00021C98" w:rsidRDefault="00021C98" w:rsidP="00021C98">
      <w:pPr>
        <w:pStyle w:val="PargrafodaLista"/>
        <w:numPr>
          <w:ilvl w:val="0"/>
          <w:numId w:val="21"/>
        </w:numPr>
        <w:contextualSpacing w:val="0"/>
        <w:jc w:val="both"/>
        <w:rPr>
          <w:rFonts w:ascii="Arial" w:hAnsi="Arial" w:cs="Arial"/>
          <w:b/>
          <w:vanish/>
          <w:sz w:val="16"/>
          <w:szCs w:val="16"/>
        </w:rPr>
      </w:pPr>
    </w:p>
    <w:p w:rsidR="00021C98" w:rsidRDefault="00021C98" w:rsidP="00021C98">
      <w:pPr>
        <w:pStyle w:val="Corpodetexto3"/>
        <w:rPr>
          <w:rFonts w:ascii="Arial" w:hAnsi="Arial" w:cs="Arial"/>
          <w:sz w:val="16"/>
          <w:szCs w:val="16"/>
        </w:rPr>
      </w:pPr>
      <w:r w:rsidRPr="00021C98">
        <w:rPr>
          <w:rFonts w:ascii="Arial" w:hAnsi="Arial" w:cs="Arial"/>
          <w:b/>
          <w:sz w:val="16"/>
          <w:szCs w:val="16"/>
        </w:rPr>
        <w:t>9.1</w:t>
      </w:r>
      <w:r>
        <w:rPr>
          <w:rFonts w:ascii="Arial" w:hAnsi="Arial" w:cs="Arial"/>
          <w:sz w:val="16"/>
          <w:szCs w:val="16"/>
        </w:rPr>
        <w:t xml:space="preserve"> </w:t>
      </w:r>
      <w:r w:rsidRPr="00021C98">
        <w:rPr>
          <w:rFonts w:ascii="Arial" w:hAnsi="Arial" w:cs="Arial"/>
          <w:sz w:val="16"/>
          <w:szCs w:val="16"/>
        </w:rPr>
        <w:t>Pela inexecução total ou parcial das obrigações assumidas, garantidas a prévia defesa, a Administração poderá aplicar a Contratada as seguintes sanções:</w:t>
      </w:r>
    </w:p>
    <w:p w:rsidR="00021C98" w:rsidRPr="00021C98" w:rsidRDefault="00021C98" w:rsidP="00021C98">
      <w:pPr>
        <w:pStyle w:val="Corpodetexto3"/>
        <w:ind w:left="360"/>
        <w:rPr>
          <w:rFonts w:ascii="Arial" w:hAnsi="Arial" w:cs="Arial"/>
          <w:sz w:val="16"/>
          <w:szCs w:val="16"/>
        </w:rPr>
      </w:pPr>
    </w:p>
    <w:p w:rsidR="00021C98" w:rsidRPr="00021C98" w:rsidRDefault="00021C98" w:rsidP="00021C98">
      <w:pPr>
        <w:numPr>
          <w:ilvl w:val="0"/>
          <w:numId w:val="20"/>
        </w:numPr>
        <w:tabs>
          <w:tab w:val="clear" w:pos="1440"/>
          <w:tab w:val="num" w:pos="0"/>
          <w:tab w:val="left" w:pos="426"/>
        </w:tabs>
        <w:ind w:left="0" w:firstLine="0"/>
        <w:jc w:val="both"/>
        <w:rPr>
          <w:rFonts w:ascii="Arial" w:hAnsi="Arial" w:cs="Arial"/>
          <w:sz w:val="16"/>
          <w:szCs w:val="16"/>
        </w:rPr>
      </w:pPr>
      <w:r w:rsidRPr="00021C98">
        <w:rPr>
          <w:rFonts w:ascii="Arial" w:hAnsi="Arial" w:cs="Arial"/>
          <w:b/>
          <w:bCs/>
          <w:sz w:val="16"/>
          <w:szCs w:val="16"/>
        </w:rPr>
        <w:t xml:space="preserve">Advertência </w:t>
      </w:r>
      <w:r w:rsidRPr="00021C98">
        <w:rPr>
          <w:rFonts w:ascii="Arial" w:hAnsi="Arial" w:cs="Arial"/>
          <w:sz w:val="16"/>
          <w:szCs w:val="16"/>
        </w:rPr>
        <w:t>por escrito, quando Contratada praticar irregularidades de pequena monta;</w:t>
      </w:r>
    </w:p>
    <w:p w:rsidR="00021C98" w:rsidRPr="00021C98" w:rsidRDefault="00021C98" w:rsidP="00021C98">
      <w:pPr>
        <w:numPr>
          <w:ilvl w:val="0"/>
          <w:numId w:val="20"/>
        </w:numPr>
        <w:tabs>
          <w:tab w:val="clear" w:pos="1440"/>
          <w:tab w:val="num" w:pos="0"/>
          <w:tab w:val="left" w:pos="426"/>
        </w:tabs>
        <w:ind w:left="0" w:firstLine="0"/>
        <w:jc w:val="both"/>
        <w:rPr>
          <w:rFonts w:ascii="Arial" w:hAnsi="Arial" w:cs="Arial"/>
          <w:sz w:val="16"/>
          <w:szCs w:val="16"/>
        </w:rPr>
      </w:pPr>
      <w:r w:rsidRPr="00021C98">
        <w:rPr>
          <w:rFonts w:ascii="Arial" w:hAnsi="Arial" w:cs="Arial"/>
          <w:b/>
          <w:bCs/>
          <w:sz w:val="16"/>
          <w:szCs w:val="16"/>
        </w:rPr>
        <w:t>Multa</w:t>
      </w:r>
      <w:r w:rsidRPr="00021C98">
        <w:rPr>
          <w:rFonts w:ascii="Arial" w:hAnsi="Arial" w:cs="Arial"/>
          <w:sz w:val="16"/>
          <w:szCs w:val="16"/>
        </w:rPr>
        <w:t xml:space="preserve"> administrativa no percentual de </w:t>
      </w:r>
      <w:r w:rsidRPr="00021C98">
        <w:rPr>
          <w:rFonts w:ascii="Arial" w:hAnsi="Arial" w:cs="Arial"/>
          <w:b/>
          <w:sz w:val="16"/>
          <w:szCs w:val="16"/>
        </w:rPr>
        <w:t>0,5%</w:t>
      </w:r>
      <w:r w:rsidRPr="00021C98">
        <w:rPr>
          <w:rFonts w:ascii="Arial" w:hAnsi="Arial" w:cs="Arial"/>
          <w:sz w:val="16"/>
          <w:szCs w:val="16"/>
        </w:rPr>
        <w:t xml:space="preserve"> (meio por cento), por dia de atraso na entrega, sobre o valor do item adjudicado, a partir do primeiro dia útil da data fixada para a entrega do objeto, limitada a </w:t>
      </w:r>
      <w:r w:rsidRPr="00021C98">
        <w:rPr>
          <w:rFonts w:ascii="Arial" w:hAnsi="Arial" w:cs="Arial"/>
          <w:b/>
          <w:sz w:val="16"/>
          <w:szCs w:val="16"/>
        </w:rPr>
        <w:t xml:space="preserve">10% </w:t>
      </w:r>
      <w:r w:rsidRPr="00021C98">
        <w:rPr>
          <w:rFonts w:ascii="Arial" w:hAnsi="Arial" w:cs="Arial"/>
          <w:sz w:val="16"/>
          <w:szCs w:val="16"/>
        </w:rPr>
        <w:t>(dez por cento) do valor dos materiais ou serviços;</w:t>
      </w:r>
    </w:p>
    <w:p w:rsidR="00021C98" w:rsidRPr="00021C98" w:rsidRDefault="00021C98" w:rsidP="00021C98">
      <w:pPr>
        <w:numPr>
          <w:ilvl w:val="0"/>
          <w:numId w:val="20"/>
        </w:numPr>
        <w:tabs>
          <w:tab w:val="clear" w:pos="1440"/>
          <w:tab w:val="num" w:pos="0"/>
          <w:tab w:val="left" w:pos="426"/>
        </w:tabs>
        <w:ind w:left="0" w:firstLine="0"/>
        <w:jc w:val="both"/>
        <w:rPr>
          <w:rFonts w:ascii="Arial" w:hAnsi="Arial" w:cs="Arial"/>
          <w:sz w:val="16"/>
          <w:szCs w:val="16"/>
        </w:rPr>
      </w:pPr>
      <w:r w:rsidRPr="00021C98">
        <w:rPr>
          <w:rFonts w:ascii="Arial" w:hAnsi="Arial" w:cs="Arial"/>
          <w:b/>
          <w:bCs/>
          <w:sz w:val="16"/>
          <w:szCs w:val="16"/>
        </w:rPr>
        <w:t>Suspensão temporária</w:t>
      </w:r>
      <w:r w:rsidRPr="00021C98">
        <w:rPr>
          <w:rFonts w:ascii="Arial" w:hAnsi="Arial" w:cs="Arial"/>
          <w:sz w:val="16"/>
          <w:szCs w:val="16"/>
        </w:rPr>
        <w:t xml:space="preserve"> de participação em licitação, impedimento de contratar com a Administração, até o prazo de dois anos;</w:t>
      </w:r>
    </w:p>
    <w:p w:rsidR="00021C98" w:rsidRPr="00021C98" w:rsidRDefault="00021C98" w:rsidP="00021C98">
      <w:pPr>
        <w:numPr>
          <w:ilvl w:val="0"/>
          <w:numId w:val="20"/>
        </w:numPr>
        <w:tabs>
          <w:tab w:val="clear" w:pos="1440"/>
          <w:tab w:val="num" w:pos="0"/>
          <w:tab w:val="left" w:pos="426"/>
        </w:tabs>
        <w:ind w:left="0" w:firstLine="0"/>
        <w:jc w:val="both"/>
        <w:rPr>
          <w:rFonts w:ascii="Arial" w:hAnsi="Arial" w:cs="Arial"/>
          <w:sz w:val="16"/>
          <w:szCs w:val="16"/>
        </w:rPr>
      </w:pPr>
      <w:r w:rsidRPr="00021C98">
        <w:rPr>
          <w:rFonts w:ascii="Arial" w:hAnsi="Arial" w:cs="Arial"/>
          <w:b/>
          <w:bCs/>
          <w:sz w:val="16"/>
          <w:szCs w:val="16"/>
        </w:rPr>
        <w:t>Declaração de inidoneidade</w:t>
      </w:r>
      <w:r w:rsidRPr="00021C98">
        <w:rPr>
          <w:rFonts w:ascii="Arial" w:hAnsi="Arial" w:cs="Arial"/>
          <w:sz w:val="16"/>
          <w:szCs w:val="16"/>
        </w:rPr>
        <w:t xml:space="preserve"> para licitar e contratar com a Administração Pública, enquanto perdurarem os motivos determinantes da punição ou até que seja promovida a reabilitação, na forma da lei, perante a própria autoridade que aplicou a penalidade;</w:t>
      </w:r>
    </w:p>
    <w:p w:rsidR="00021C98" w:rsidRDefault="00021C98" w:rsidP="00021C98">
      <w:pPr>
        <w:widowControl w:val="0"/>
        <w:suppressAutoHyphens/>
        <w:spacing w:after="120"/>
        <w:jc w:val="both"/>
        <w:rPr>
          <w:rFonts w:ascii="Arial" w:hAnsi="Arial" w:cs="Arial"/>
          <w:sz w:val="16"/>
          <w:szCs w:val="16"/>
          <w:lang w:val="en-US"/>
        </w:rPr>
      </w:pPr>
    </w:p>
    <w:p w:rsidR="00021C98" w:rsidRPr="00021C98" w:rsidRDefault="00021C98" w:rsidP="00021C98">
      <w:pPr>
        <w:widowControl w:val="0"/>
        <w:suppressAutoHyphens/>
        <w:spacing w:after="120"/>
        <w:jc w:val="both"/>
        <w:rPr>
          <w:rFonts w:ascii="Arial" w:hAnsi="Arial" w:cs="Arial"/>
          <w:vanish/>
          <w:sz w:val="16"/>
          <w:szCs w:val="16"/>
          <w:lang w:val="en-US"/>
        </w:rPr>
      </w:pPr>
    </w:p>
    <w:p w:rsidR="00021C98" w:rsidRPr="00021C98" w:rsidRDefault="00021C98" w:rsidP="00021C98">
      <w:pPr>
        <w:pStyle w:val="PargrafodaLista"/>
        <w:widowControl w:val="0"/>
        <w:numPr>
          <w:ilvl w:val="0"/>
          <w:numId w:val="22"/>
        </w:numPr>
        <w:suppressAutoHyphens/>
        <w:spacing w:after="120"/>
        <w:contextualSpacing w:val="0"/>
        <w:jc w:val="both"/>
        <w:rPr>
          <w:rFonts w:ascii="Arial" w:hAnsi="Arial" w:cs="Arial"/>
          <w:vanish/>
          <w:sz w:val="16"/>
          <w:szCs w:val="16"/>
          <w:lang w:val="en-US"/>
        </w:rPr>
      </w:pPr>
    </w:p>
    <w:p w:rsidR="00021C98" w:rsidRPr="00021C98" w:rsidRDefault="00021C98" w:rsidP="00021C98">
      <w:pPr>
        <w:pStyle w:val="PargrafodaLista"/>
        <w:widowControl w:val="0"/>
        <w:numPr>
          <w:ilvl w:val="0"/>
          <w:numId w:val="22"/>
        </w:numPr>
        <w:suppressAutoHyphens/>
        <w:spacing w:after="120"/>
        <w:contextualSpacing w:val="0"/>
        <w:jc w:val="both"/>
        <w:rPr>
          <w:rFonts w:ascii="Arial" w:hAnsi="Arial" w:cs="Arial"/>
          <w:vanish/>
          <w:sz w:val="16"/>
          <w:szCs w:val="16"/>
          <w:lang w:val="en-US"/>
        </w:rPr>
      </w:pPr>
    </w:p>
    <w:p w:rsidR="00021C98" w:rsidRPr="00021C98" w:rsidRDefault="00021C98" w:rsidP="00021C98">
      <w:pPr>
        <w:pStyle w:val="PargrafodaLista"/>
        <w:widowControl w:val="0"/>
        <w:numPr>
          <w:ilvl w:val="0"/>
          <w:numId w:val="22"/>
        </w:numPr>
        <w:suppressAutoHyphens/>
        <w:spacing w:after="120"/>
        <w:contextualSpacing w:val="0"/>
        <w:jc w:val="both"/>
        <w:rPr>
          <w:rFonts w:ascii="Arial" w:hAnsi="Arial" w:cs="Arial"/>
          <w:vanish/>
          <w:sz w:val="16"/>
          <w:szCs w:val="16"/>
          <w:lang w:val="en-US"/>
        </w:rPr>
      </w:pPr>
    </w:p>
    <w:p w:rsidR="00021C98" w:rsidRPr="00021C98" w:rsidRDefault="00021C98" w:rsidP="00021C98">
      <w:pPr>
        <w:pStyle w:val="PargrafodaLista"/>
        <w:widowControl w:val="0"/>
        <w:numPr>
          <w:ilvl w:val="0"/>
          <w:numId w:val="22"/>
        </w:numPr>
        <w:suppressAutoHyphens/>
        <w:spacing w:after="120"/>
        <w:contextualSpacing w:val="0"/>
        <w:jc w:val="both"/>
        <w:rPr>
          <w:rFonts w:ascii="Arial" w:hAnsi="Arial" w:cs="Arial"/>
          <w:vanish/>
          <w:sz w:val="16"/>
          <w:szCs w:val="16"/>
          <w:lang w:val="en-US"/>
        </w:rPr>
      </w:pPr>
    </w:p>
    <w:p w:rsidR="00021C98" w:rsidRPr="00021C98" w:rsidRDefault="00021C98" w:rsidP="00021C98">
      <w:pPr>
        <w:pStyle w:val="PargrafodaLista"/>
        <w:widowControl w:val="0"/>
        <w:numPr>
          <w:ilvl w:val="0"/>
          <w:numId w:val="22"/>
        </w:numPr>
        <w:suppressAutoHyphens/>
        <w:spacing w:after="120"/>
        <w:contextualSpacing w:val="0"/>
        <w:jc w:val="both"/>
        <w:rPr>
          <w:rFonts w:ascii="Arial" w:hAnsi="Arial" w:cs="Arial"/>
          <w:vanish/>
          <w:sz w:val="16"/>
          <w:szCs w:val="16"/>
          <w:lang w:val="en-US"/>
        </w:rPr>
      </w:pPr>
    </w:p>
    <w:p w:rsidR="00021C98" w:rsidRPr="00021C98" w:rsidRDefault="00021C98" w:rsidP="00021C98">
      <w:pPr>
        <w:pStyle w:val="PargrafodaLista"/>
        <w:widowControl w:val="0"/>
        <w:numPr>
          <w:ilvl w:val="0"/>
          <w:numId w:val="22"/>
        </w:numPr>
        <w:suppressAutoHyphens/>
        <w:spacing w:after="120"/>
        <w:contextualSpacing w:val="0"/>
        <w:jc w:val="both"/>
        <w:rPr>
          <w:rFonts w:ascii="Arial" w:hAnsi="Arial" w:cs="Arial"/>
          <w:vanish/>
          <w:sz w:val="16"/>
          <w:szCs w:val="16"/>
          <w:lang w:val="en-US"/>
        </w:rPr>
      </w:pPr>
    </w:p>
    <w:p w:rsidR="00021C98" w:rsidRPr="00021C98" w:rsidRDefault="00021C98" w:rsidP="00021C98">
      <w:pPr>
        <w:pStyle w:val="PargrafodaLista"/>
        <w:widowControl w:val="0"/>
        <w:numPr>
          <w:ilvl w:val="0"/>
          <w:numId w:val="22"/>
        </w:numPr>
        <w:suppressAutoHyphens/>
        <w:spacing w:after="120"/>
        <w:contextualSpacing w:val="0"/>
        <w:jc w:val="both"/>
        <w:rPr>
          <w:rFonts w:ascii="Arial" w:hAnsi="Arial" w:cs="Arial"/>
          <w:vanish/>
          <w:sz w:val="16"/>
          <w:szCs w:val="16"/>
          <w:lang w:val="en-US"/>
        </w:rPr>
      </w:pPr>
    </w:p>
    <w:p w:rsidR="00021C98" w:rsidRPr="00021C98" w:rsidRDefault="00021C98" w:rsidP="00021C98">
      <w:pPr>
        <w:widowControl w:val="0"/>
        <w:suppressAutoHyphens/>
        <w:spacing w:after="120"/>
        <w:jc w:val="both"/>
        <w:rPr>
          <w:rFonts w:ascii="Arial" w:hAnsi="Arial" w:cs="Arial"/>
          <w:sz w:val="16"/>
          <w:szCs w:val="16"/>
        </w:rPr>
      </w:pPr>
      <w:r w:rsidRPr="00021C98">
        <w:rPr>
          <w:rFonts w:ascii="Arial" w:hAnsi="Arial" w:cs="Arial"/>
          <w:b/>
          <w:sz w:val="16"/>
          <w:szCs w:val="16"/>
        </w:rPr>
        <w:t>9.2</w:t>
      </w:r>
      <w:r>
        <w:rPr>
          <w:rFonts w:ascii="Arial" w:hAnsi="Arial" w:cs="Arial"/>
          <w:sz w:val="16"/>
          <w:szCs w:val="16"/>
        </w:rPr>
        <w:t xml:space="preserve"> </w:t>
      </w:r>
      <w:r w:rsidRPr="00021C98">
        <w:rPr>
          <w:rFonts w:ascii="Arial" w:hAnsi="Arial" w:cs="Arial"/>
          <w:sz w:val="16"/>
          <w:szCs w:val="16"/>
        </w:rPr>
        <w:t>Por infração de qualquer outra cláusula contratual não prevista nos subitens anteriores, será aplicada multa de 10% (dez por cento) sobre o valor total do fornecimento, corrigido e atualizado, comutável com as demais sanções, inclusive rescisão contratual, se for o caso;</w:t>
      </w:r>
    </w:p>
    <w:p w:rsidR="00021C98" w:rsidRPr="00021C98" w:rsidRDefault="00021C98" w:rsidP="00021C98">
      <w:pPr>
        <w:tabs>
          <w:tab w:val="num" w:pos="180"/>
        </w:tabs>
        <w:spacing w:line="276" w:lineRule="auto"/>
        <w:jc w:val="both"/>
        <w:rPr>
          <w:rFonts w:ascii="Arial" w:hAnsi="Arial" w:cs="Arial"/>
          <w:sz w:val="16"/>
          <w:szCs w:val="16"/>
        </w:rPr>
      </w:pPr>
      <w:r>
        <w:rPr>
          <w:rFonts w:ascii="Arial" w:hAnsi="Arial" w:cs="Arial"/>
          <w:b/>
          <w:sz w:val="16"/>
          <w:szCs w:val="16"/>
        </w:rPr>
        <w:t xml:space="preserve">9.3 </w:t>
      </w:r>
      <w:r w:rsidRPr="00021C98">
        <w:rPr>
          <w:rFonts w:ascii="Arial" w:hAnsi="Arial" w:cs="Arial"/>
          <w:sz w:val="16"/>
          <w:szCs w:val="16"/>
        </w:rPr>
        <w:t xml:space="preserve">Pela recusa do adjudicatário em retirar e/ou assinar o instrumento formalizador da avença, este ficará sujeito ao pagamento de </w:t>
      </w:r>
      <w:r w:rsidRPr="00021C98">
        <w:rPr>
          <w:rFonts w:ascii="Arial" w:hAnsi="Arial" w:cs="Arial"/>
          <w:b/>
          <w:sz w:val="16"/>
          <w:szCs w:val="16"/>
        </w:rPr>
        <w:t>10%</w:t>
      </w:r>
      <w:r w:rsidRPr="00021C98">
        <w:rPr>
          <w:rFonts w:ascii="Arial" w:hAnsi="Arial" w:cs="Arial"/>
          <w:sz w:val="16"/>
          <w:szCs w:val="16"/>
        </w:rPr>
        <w:t xml:space="preserve"> (dez por cento) do valor total do fornecimento a título de indenização, com exceção dos casos fortuitos ou de força maior;</w:t>
      </w:r>
    </w:p>
    <w:p w:rsidR="00021C98" w:rsidRDefault="00021C98" w:rsidP="00021C98">
      <w:pPr>
        <w:tabs>
          <w:tab w:val="num" w:pos="180"/>
        </w:tabs>
        <w:spacing w:line="276" w:lineRule="auto"/>
        <w:jc w:val="both"/>
        <w:rPr>
          <w:rFonts w:ascii="Arial" w:hAnsi="Arial" w:cs="Arial"/>
          <w:b/>
          <w:sz w:val="16"/>
          <w:szCs w:val="16"/>
        </w:rPr>
      </w:pPr>
    </w:p>
    <w:p w:rsidR="00021C98" w:rsidRPr="00021C98" w:rsidRDefault="00021C98" w:rsidP="00021C98">
      <w:pPr>
        <w:tabs>
          <w:tab w:val="num" w:pos="180"/>
        </w:tabs>
        <w:spacing w:line="276" w:lineRule="auto"/>
        <w:jc w:val="both"/>
        <w:rPr>
          <w:rFonts w:ascii="Arial" w:hAnsi="Arial" w:cs="Arial"/>
          <w:sz w:val="16"/>
          <w:szCs w:val="16"/>
        </w:rPr>
      </w:pPr>
      <w:r>
        <w:rPr>
          <w:rFonts w:ascii="Arial" w:hAnsi="Arial" w:cs="Arial"/>
          <w:b/>
          <w:sz w:val="16"/>
          <w:szCs w:val="16"/>
        </w:rPr>
        <w:t xml:space="preserve">9.4 </w:t>
      </w:r>
      <w:r w:rsidRPr="00021C98">
        <w:rPr>
          <w:rFonts w:ascii="Arial" w:hAnsi="Arial" w:cs="Arial"/>
          <w:sz w:val="16"/>
          <w:szCs w:val="16"/>
        </w:rPr>
        <w:t>As penalidades previstas no item anterior não se aplicarão as licitantes remanescentes convocadas em virtude da não aceitação da primeira colocada, ressalvado o caso de inadimplemento contratual, após a contratação de qualquer das empresas;</w:t>
      </w:r>
    </w:p>
    <w:p w:rsidR="00021C98" w:rsidRDefault="00021C98" w:rsidP="00021C98">
      <w:pPr>
        <w:pStyle w:val="Recuodecorpodetexto"/>
        <w:spacing w:line="276" w:lineRule="auto"/>
        <w:ind w:left="0"/>
        <w:jc w:val="both"/>
        <w:rPr>
          <w:rFonts w:ascii="Arial" w:hAnsi="Arial" w:cs="Arial"/>
          <w:b/>
          <w:sz w:val="16"/>
          <w:szCs w:val="16"/>
        </w:rPr>
      </w:pPr>
    </w:p>
    <w:p w:rsidR="008331C1" w:rsidRDefault="00021C98" w:rsidP="00021C98">
      <w:pPr>
        <w:pStyle w:val="Recuodecorpodetexto"/>
        <w:spacing w:line="276" w:lineRule="auto"/>
        <w:ind w:left="0"/>
        <w:jc w:val="both"/>
        <w:rPr>
          <w:rFonts w:ascii="Arial" w:hAnsi="Arial" w:cs="Arial"/>
          <w:sz w:val="16"/>
          <w:szCs w:val="16"/>
        </w:rPr>
      </w:pPr>
      <w:r w:rsidRPr="00021C98">
        <w:rPr>
          <w:rFonts w:ascii="Arial" w:hAnsi="Arial" w:cs="Arial"/>
          <w:b/>
          <w:sz w:val="16"/>
          <w:szCs w:val="16"/>
        </w:rPr>
        <w:t>9.5.</w:t>
      </w:r>
      <w:r w:rsidRPr="00021C98">
        <w:rPr>
          <w:rFonts w:ascii="Arial" w:hAnsi="Arial" w:cs="Arial"/>
          <w:sz w:val="16"/>
          <w:szCs w:val="16"/>
        </w:rPr>
        <w:t xml:space="preserve"> Quaisquer multas aplicadas deverão ser recolhidas junto ao Órgão Competente até 10 (dez) dias úteis contados de sua publicação no Diário Oficial do Estado, podendo, ainda, ser descontadas de qualquer fatura ou crédito existente, a critério da Contratante.</w:t>
      </w:r>
    </w:p>
    <w:p w:rsidR="004F2968" w:rsidRPr="004F2968" w:rsidRDefault="004F2968" w:rsidP="004F2968">
      <w:pPr>
        <w:pStyle w:val="Lista3"/>
        <w:ind w:left="0" w:right="282" w:firstLine="0"/>
        <w:jc w:val="both"/>
        <w:rPr>
          <w:sz w:val="16"/>
          <w:szCs w:val="16"/>
        </w:rPr>
      </w:pPr>
      <w:r w:rsidRPr="004F2968">
        <w:rPr>
          <w:b/>
          <w:sz w:val="16"/>
          <w:szCs w:val="16"/>
        </w:rPr>
        <w:t>9.6.</w:t>
      </w:r>
      <w:r w:rsidRPr="004F2968">
        <w:rPr>
          <w:sz w:val="16"/>
          <w:szCs w:val="16"/>
        </w:rPr>
        <w:t xml:space="preserve"> O preço registrado poderá ser cancelado pela Administração Pública, procedendo-se à paralisação do fornecimento, nos termos do Artigo 24 e 25 do Decreto 18.340/13, quando:</w:t>
      </w:r>
    </w:p>
    <w:p w:rsidR="004F2968" w:rsidRPr="004F2968" w:rsidRDefault="004F2968" w:rsidP="004F2968">
      <w:pPr>
        <w:pStyle w:val="Lista3"/>
        <w:ind w:left="0" w:right="282" w:firstLine="0"/>
        <w:jc w:val="both"/>
        <w:rPr>
          <w:sz w:val="16"/>
          <w:szCs w:val="16"/>
        </w:rPr>
      </w:pPr>
    </w:p>
    <w:p w:rsidR="004F2968" w:rsidRPr="004F2968" w:rsidRDefault="004F2968" w:rsidP="004F2968">
      <w:pPr>
        <w:pStyle w:val="Lista3"/>
        <w:ind w:left="0" w:right="282" w:firstLine="0"/>
        <w:jc w:val="both"/>
        <w:rPr>
          <w:sz w:val="16"/>
          <w:szCs w:val="16"/>
        </w:rPr>
      </w:pPr>
      <w:r w:rsidRPr="004F2968">
        <w:rPr>
          <w:sz w:val="16"/>
          <w:szCs w:val="16"/>
        </w:rPr>
        <w:t xml:space="preserve">a) A Detentora do Registro deixar de cumprir total ou parcial as condições da Ata de Registro de Preços; </w:t>
      </w:r>
    </w:p>
    <w:p w:rsidR="004F2968" w:rsidRPr="004F2968" w:rsidRDefault="004F2968" w:rsidP="004F2968">
      <w:pPr>
        <w:pStyle w:val="Lista3"/>
        <w:ind w:left="0" w:right="282" w:firstLine="0"/>
        <w:jc w:val="both"/>
        <w:rPr>
          <w:sz w:val="16"/>
          <w:szCs w:val="16"/>
        </w:rPr>
      </w:pPr>
    </w:p>
    <w:p w:rsidR="004F2968" w:rsidRPr="004F2968" w:rsidRDefault="004F2968" w:rsidP="004F2968">
      <w:pPr>
        <w:pStyle w:val="Lista3"/>
        <w:ind w:left="0" w:right="282" w:firstLine="0"/>
        <w:jc w:val="both"/>
        <w:rPr>
          <w:vanish/>
          <w:sz w:val="16"/>
          <w:szCs w:val="16"/>
        </w:rPr>
      </w:pPr>
      <w:r w:rsidRPr="004F2968">
        <w:rPr>
          <w:sz w:val="16"/>
          <w:szCs w:val="16"/>
        </w:rPr>
        <w:t xml:space="preserve">b) </w:t>
      </w:r>
    </w:p>
    <w:p w:rsidR="004F2968" w:rsidRPr="004F2968" w:rsidRDefault="004F2968" w:rsidP="004F2968">
      <w:pPr>
        <w:pStyle w:val="PargrafodaLista"/>
        <w:numPr>
          <w:ilvl w:val="0"/>
          <w:numId w:val="25"/>
        </w:numPr>
        <w:ind w:left="0" w:right="282" w:firstLine="0"/>
        <w:jc w:val="both"/>
        <w:rPr>
          <w:vanish/>
          <w:sz w:val="16"/>
          <w:szCs w:val="16"/>
        </w:rPr>
      </w:pPr>
    </w:p>
    <w:p w:rsidR="004F2968" w:rsidRPr="004F2968" w:rsidRDefault="004F2968" w:rsidP="004F2968">
      <w:pPr>
        <w:pStyle w:val="PargrafodaLista"/>
        <w:numPr>
          <w:ilvl w:val="0"/>
          <w:numId w:val="25"/>
        </w:numPr>
        <w:ind w:left="0" w:right="282" w:firstLine="0"/>
        <w:jc w:val="both"/>
        <w:rPr>
          <w:vanish/>
          <w:sz w:val="16"/>
          <w:szCs w:val="16"/>
        </w:rPr>
      </w:pPr>
    </w:p>
    <w:p w:rsidR="004F2968" w:rsidRPr="004F2968" w:rsidRDefault="004F2968" w:rsidP="004F2968">
      <w:pPr>
        <w:pStyle w:val="PargrafodaLista"/>
        <w:numPr>
          <w:ilvl w:val="1"/>
          <w:numId w:val="25"/>
        </w:numPr>
        <w:ind w:left="0" w:right="282" w:firstLine="0"/>
        <w:jc w:val="both"/>
        <w:rPr>
          <w:vanish/>
          <w:sz w:val="16"/>
          <w:szCs w:val="16"/>
        </w:rPr>
      </w:pPr>
    </w:p>
    <w:p w:rsidR="004F2968" w:rsidRPr="004F2968" w:rsidRDefault="004F2968" w:rsidP="004F2968">
      <w:pPr>
        <w:pStyle w:val="Lista3"/>
        <w:numPr>
          <w:ilvl w:val="2"/>
          <w:numId w:val="25"/>
        </w:numPr>
        <w:ind w:left="0" w:right="282" w:firstLine="0"/>
        <w:contextualSpacing/>
        <w:jc w:val="both"/>
        <w:rPr>
          <w:sz w:val="16"/>
          <w:szCs w:val="16"/>
        </w:rPr>
      </w:pPr>
      <w:r w:rsidRPr="004F2968">
        <w:rPr>
          <w:sz w:val="16"/>
          <w:szCs w:val="16"/>
        </w:rPr>
        <w:t>A Detentora do Registro não retirar a Nota de Empenho ou  instrumento equivalente no prazo estabelecido, sem justificativa aceita pela Administração;</w:t>
      </w:r>
    </w:p>
    <w:p w:rsidR="004F2968" w:rsidRPr="004F2968" w:rsidRDefault="004F2968" w:rsidP="004F2968">
      <w:pPr>
        <w:pStyle w:val="Lista3"/>
        <w:ind w:left="0" w:right="282" w:firstLine="0"/>
        <w:jc w:val="both"/>
        <w:rPr>
          <w:sz w:val="16"/>
          <w:szCs w:val="16"/>
        </w:rPr>
      </w:pPr>
    </w:p>
    <w:p w:rsidR="004F2968" w:rsidRPr="004F2968" w:rsidRDefault="004F2968" w:rsidP="004F2968">
      <w:pPr>
        <w:pStyle w:val="Lista3"/>
        <w:ind w:left="0" w:right="282" w:firstLine="0"/>
        <w:jc w:val="both"/>
        <w:rPr>
          <w:sz w:val="16"/>
          <w:szCs w:val="16"/>
        </w:rPr>
      </w:pPr>
      <w:r w:rsidRPr="004F2968">
        <w:rPr>
          <w:sz w:val="16"/>
          <w:szCs w:val="16"/>
        </w:rPr>
        <w:t>c) A Detentora do Registro incorrer reiteradamente em infrações previstas no Edital;</w:t>
      </w:r>
    </w:p>
    <w:p w:rsidR="004F2968" w:rsidRPr="004F2968" w:rsidRDefault="004F2968" w:rsidP="004F2968">
      <w:pPr>
        <w:pStyle w:val="Lista3"/>
        <w:ind w:left="0" w:right="282" w:firstLine="0"/>
        <w:jc w:val="both"/>
        <w:rPr>
          <w:sz w:val="16"/>
          <w:szCs w:val="16"/>
        </w:rPr>
      </w:pPr>
    </w:p>
    <w:p w:rsidR="004F2968" w:rsidRPr="004F2968" w:rsidRDefault="004F2968" w:rsidP="004F2968">
      <w:pPr>
        <w:pStyle w:val="Lista3"/>
        <w:ind w:left="0" w:right="282" w:firstLine="0"/>
        <w:jc w:val="both"/>
        <w:rPr>
          <w:sz w:val="16"/>
          <w:szCs w:val="16"/>
        </w:rPr>
      </w:pPr>
      <w:r w:rsidRPr="004F2968">
        <w:rPr>
          <w:sz w:val="16"/>
          <w:szCs w:val="16"/>
        </w:rPr>
        <w:t>d) A Detentora do Registro praticar atos fraudulentos no intuito de auferir vantagem ilícita;</w:t>
      </w:r>
    </w:p>
    <w:p w:rsidR="004F2968" w:rsidRPr="004F2968" w:rsidRDefault="004F2968" w:rsidP="004F2968">
      <w:pPr>
        <w:pStyle w:val="Lista3"/>
        <w:ind w:left="0" w:right="282" w:firstLine="0"/>
        <w:jc w:val="both"/>
        <w:rPr>
          <w:sz w:val="16"/>
          <w:szCs w:val="16"/>
        </w:rPr>
      </w:pPr>
    </w:p>
    <w:p w:rsidR="004F2968" w:rsidRPr="004F2968" w:rsidRDefault="004F2968" w:rsidP="004F2968">
      <w:pPr>
        <w:pStyle w:val="Lista3"/>
        <w:ind w:left="0" w:right="282" w:firstLine="0"/>
        <w:jc w:val="both"/>
        <w:rPr>
          <w:sz w:val="16"/>
          <w:szCs w:val="16"/>
        </w:rPr>
      </w:pPr>
      <w:r w:rsidRPr="004F2968">
        <w:rPr>
          <w:sz w:val="16"/>
          <w:szCs w:val="16"/>
        </w:rPr>
        <w:t>e) A Detentora do Registro não aceitar reduzir o seu preço registrado, na hipótese deste se tornar superior àqueles praticados no mercador ou sofrer sanção prevista nos incisos III ou IV do caput  do artigo 87 da Lei 8.666/93 ou no artigo 7º da Lei 10.520/2002.</w:t>
      </w:r>
    </w:p>
    <w:p w:rsidR="004F2968" w:rsidRPr="004F2968" w:rsidRDefault="004F2968" w:rsidP="004F2968">
      <w:pPr>
        <w:pStyle w:val="Lista3"/>
        <w:ind w:left="0" w:right="282" w:firstLine="0"/>
        <w:jc w:val="both"/>
        <w:rPr>
          <w:sz w:val="16"/>
          <w:szCs w:val="16"/>
        </w:rPr>
      </w:pPr>
    </w:p>
    <w:p w:rsidR="004F2968" w:rsidRPr="004F2968" w:rsidRDefault="004F2968" w:rsidP="004F2968">
      <w:pPr>
        <w:pStyle w:val="Lista3"/>
        <w:ind w:left="0" w:right="282" w:firstLine="0"/>
        <w:jc w:val="both"/>
        <w:rPr>
          <w:sz w:val="16"/>
          <w:szCs w:val="16"/>
        </w:rPr>
      </w:pPr>
      <w:r w:rsidRPr="004F2968">
        <w:rPr>
          <w:sz w:val="16"/>
          <w:szCs w:val="16"/>
        </w:rPr>
        <w:t>f) Por razões de interesse público, mediante despacho motivado, devidamente justificado.</w:t>
      </w:r>
    </w:p>
    <w:p w:rsidR="004F2968" w:rsidRPr="004F2968" w:rsidRDefault="004F2968" w:rsidP="004F2968">
      <w:pPr>
        <w:pStyle w:val="Lista4"/>
        <w:ind w:left="0" w:right="282" w:firstLine="0"/>
        <w:jc w:val="both"/>
        <w:rPr>
          <w:sz w:val="16"/>
          <w:szCs w:val="16"/>
        </w:rPr>
      </w:pPr>
    </w:p>
    <w:p w:rsidR="004F2968" w:rsidRPr="004F2968" w:rsidRDefault="004F2968" w:rsidP="004F2968">
      <w:pPr>
        <w:pStyle w:val="Lista4"/>
        <w:ind w:left="0" w:right="282" w:firstLine="0"/>
        <w:jc w:val="both"/>
        <w:rPr>
          <w:sz w:val="16"/>
          <w:szCs w:val="16"/>
        </w:rPr>
      </w:pPr>
      <w:r w:rsidRPr="004F2968">
        <w:rPr>
          <w:sz w:val="16"/>
          <w:szCs w:val="16"/>
        </w:rPr>
        <w:t xml:space="preserve">9.6.1. O cancelamento do registro nas hipóteses dos </w:t>
      </w:r>
      <w:r w:rsidRPr="004F2968">
        <w:rPr>
          <w:b/>
          <w:sz w:val="16"/>
          <w:szCs w:val="16"/>
        </w:rPr>
        <w:t>subitens 9.</w:t>
      </w:r>
      <w:r w:rsidR="007B78FE">
        <w:rPr>
          <w:b/>
          <w:sz w:val="16"/>
          <w:szCs w:val="16"/>
        </w:rPr>
        <w:t>6</w:t>
      </w:r>
      <w:r w:rsidRPr="004F2968">
        <w:rPr>
          <w:b/>
          <w:sz w:val="16"/>
          <w:szCs w:val="16"/>
        </w:rPr>
        <w:t xml:space="preserve"> alíneas "a", "b" </w:t>
      </w:r>
      <w:r w:rsidRPr="004F2968">
        <w:rPr>
          <w:sz w:val="16"/>
          <w:szCs w:val="16"/>
        </w:rPr>
        <w:t>e</w:t>
      </w:r>
      <w:r w:rsidRPr="004F2968">
        <w:rPr>
          <w:b/>
          <w:sz w:val="16"/>
          <w:szCs w:val="16"/>
        </w:rPr>
        <w:t xml:space="preserve"> "e"</w:t>
      </w:r>
      <w:r w:rsidRPr="004F2968">
        <w:rPr>
          <w:sz w:val="16"/>
          <w:szCs w:val="16"/>
        </w:rPr>
        <w:t>, será formalizado por despacho do órgão gerenciador, assegurado o contraditório e a ampla defesa.</w:t>
      </w:r>
    </w:p>
    <w:p w:rsidR="004F2968" w:rsidRPr="004F2968" w:rsidRDefault="004F2968" w:rsidP="004F2968">
      <w:pPr>
        <w:pStyle w:val="Lista4"/>
        <w:ind w:left="0" w:right="282" w:firstLine="0"/>
        <w:jc w:val="both"/>
        <w:rPr>
          <w:sz w:val="16"/>
          <w:szCs w:val="16"/>
        </w:rPr>
      </w:pPr>
    </w:p>
    <w:p w:rsidR="004F2968" w:rsidRPr="004F2968" w:rsidRDefault="004F2968" w:rsidP="004F2968">
      <w:pPr>
        <w:pStyle w:val="Lista4"/>
        <w:ind w:left="0" w:right="282" w:firstLine="0"/>
        <w:jc w:val="both"/>
        <w:rPr>
          <w:sz w:val="16"/>
          <w:szCs w:val="16"/>
        </w:rPr>
      </w:pPr>
      <w:r w:rsidRPr="004F2968">
        <w:rPr>
          <w:sz w:val="16"/>
          <w:szCs w:val="16"/>
        </w:rPr>
        <w:t xml:space="preserve">9.6.2. O cancelamento do registro nas hipóteses dos </w:t>
      </w:r>
      <w:r w:rsidRPr="004F2968">
        <w:rPr>
          <w:b/>
          <w:sz w:val="16"/>
          <w:szCs w:val="16"/>
        </w:rPr>
        <w:t>subitens 9.</w:t>
      </w:r>
      <w:r w:rsidR="007B78FE">
        <w:rPr>
          <w:b/>
          <w:sz w:val="16"/>
          <w:szCs w:val="16"/>
        </w:rPr>
        <w:t>6</w:t>
      </w:r>
      <w:r w:rsidRPr="004F2968">
        <w:rPr>
          <w:b/>
          <w:sz w:val="16"/>
          <w:szCs w:val="16"/>
        </w:rPr>
        <w:t xml:space="preserve"> "a" </w:t>
      </w:r>
      <w:r w:rsidRPr="004F2968">
        <w:rPr>
          <w:sz w:val="16"/>
          <w:szCs w:val="16"/>
        </w:rPr>
        <w:t>e "</w:t>
      </w:r>
      <w:r w:rsidRPr="004F2968">
        <w:rPr>
          <w:b/>
          <w:sz w:val="16"/>
          <w:szCs w:val="16"/>
        </w:rPr>
        <w:t>b"</w:t>
      </w:r>
      <w:r w:rsidRPr="004F2968">
        <w:rPr>
          <w:sz w:val="16"/>
          <w:szCs w:val="16"/>
        </w:rPr>
        <w:t>, acarretará ainda a aplicação das penalidades cabíveis, assegurado o contraditório e a ampla defesa.</w:t>
      </w:r>
    </w:p>
    <w:p w:rsidR="004F2968" w:rsidRPr="004F2968" w:rsidRDefault="004F2968" w:rsidP="004F2968">
      <w:pPr>
        <w:pStyle w:val="PargrafodaLista"/>
        <w:ind w:left="0" w:right="282"/>
        <w:rPr>
          <w:sz w:val="16"/>
          <w:szCs w:val="16"/>
        </w:rPr>
      </w:pPr>
    </w:p>
    <w:p w:rsidR="004F2968" w:rsidRPr="004F2968" w:rsidRDefault="004F2968" w:rsidP="004F2968">
      <w:pPr>
        <w:pStyle w:val="Lista4"/>
        <w:ind w:left="0" w:right="282" w:firstLine="0"/>
        <w:jc w:val="both"/>
        <w:rPr>
          <w:sz w:val="16"/>
          <w:szCs w:val="16"/>
        </w:rPr>
      </w:pPr>
      <w:r w:rsidRPr="004F2968">
        <w:rPr>
          <w:sz w:val="16"/>
          <w:szCs w:val="16"/>
        </w:rPr>
        <w:t>9.6.3. O cancelamento do registro de preços poderá ocorrer por fato superveniente, decorrente de caso fortuito ou força maior, que prejudique o cumprimento da ata, devidamente comprovados e justificados:</w:t>
      </w:r>
    </w:p>
    <w:p w:rsidR="004F2968" w:rsidRPr="004F2968" w:rsidRDefault="004F2968" w:rsidP="004F2968">
      <w:pPr>
        <w:pStyle w:val="Lista4"/>
        <w:ind w:left="0" w:right="282" w:firstLine="0"/>
        <w:jc w:val="both"/>
        <w:rPr>
          <w:sz w:val="16"/>
          <w:szCs w:val="16"/>
        </w:rPr>
      </w:pPr>
    </w:p>
    <w:p w:rsidR="004F2968" w:rsidRPr="004F2968" w:rsidRDefault="004F2968" w:rsidP="004F2968">
      <w:pPr>
        <w:pStyle w:val="Lista4"/>
        <w:ind w:left="0" w:right="282" w:firstLine="0"/>
        <w:jc w:val="both"/>
        <w:rPr>
          <w:sz w:val="16"/>
          <w:szCs w:val="16"/>
        </w:rPr>
      </w:pPr>
      <w:r w:rsidRPr="004F2968">
        <w:rPr>
          <w:sz w:val="16"/>
          <w:szCs w:val="16"/>
        </w:rPr>
        <w:t>9.6.3.1. Por razões de interesse público ou a pedido do fornecedor.</w:t>
      </w:r>
    </w:p>
    <w:p w:rsidR="00020774" w:rsidRPr="00020774" w:rsidRDefault="00020774" w:rsidP="00020774">
      <w:pPr>
        <w:jc w:val="both"/>
        <w:rPr>
          <w:rFonts w:ascii="Arial" w:hAnsi="Arial" w:cs="Arial"/>
          <w:sz w:val="16"/>
          <w:szCs w:val="16"/>
        </w:rPr>
      </w:pPr>
    </w:p>
    <w:p w:rsidR="009D2314" w:rsidRPr="00DA4D46" w:rsidRDefault="00394A47" w:rsidP="008C5E45">
      <w:pPr>
        <w:jc w:val="both"/>
        <w:rPr>
          <w:rFonts w:ascii="Arial" w:hAnsi="Arial" w:cs="Arial"/>
          <w:b/>
          <w:bCs/>
          <w:sz w:val="16"/>
          <w:szCs w:val="16"/>
        </w:rPr>
      </w:pPr>
      <w:r w:rsidRPr="00DA4D46">
        <w:rPr>
          <w:rFonts w:ascii="Arial" w:hAnsi="Arial" w:cs="Arial"/>
          <w:b/>
          <w:bCs/>
          <w:sz w:val="16"/>
          <w:szCs w:val="16"/>
        </w:rPr>
        <w:t>10.</w:t>
      </w:r>
      <w:r w:rsidR="005B53A3" w:rsidRPr="00DA4D46">
        <w:rPr>
          <w:rFonts w:ascii="Arial" w:hAnsi="Arial" w:cs="Arial"/>
          <w:b/>
          <w:bCs/>
          <w:sz w:val="16"/>
          <w:szCs w:val="16"/>
        </w:rPr>
        <w:t xml:space="preserve"> </w:t>
      </w:r>
      <w:r w:rsidR="009D2314" w:rsidRPr="00DA4D46">
        <w:rPr>
          <w:rFonts w:ascii="Arial" w:hAnsi="Arial" w:cs="Arial"/>
          <w:b/>
          <w:bCs/>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xml:space="preserve">, durante a sua vigência, </w:t>
      </w:r>
      <w:r w:rsidR="0010657B" w:rsidRPr="00BF2780">
        <w:rPr>
          <w:rFonts w:ascii="Arial" w:hAnsi="Arial" w:cs="Arial"/>
          <w:color w:val="000000" w:themeColor="text1"/>
          <w:sz w:val="16"/>
          <w:szCs w:val="16"/>
        </w:rPr>
        <w:t xml:space="preserve"> 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pStyle w:val="PargrafodaLista"/>
        <w:ind w:left="0"/>
        <w:jc w:val="both"/>
        <w:rPr>
          <w:rFonts w:ascii="Arial" w:hAnsi="Arial" w:cs="Arial"/>
          <w:color w:val="000000" w:themeColor="text1"/>
          <w:sz w:val="16"/>
          <w:szCs w:val="16"/>
        </w:rPr>
      </w:pP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A73CD5" w:rsidRPr="00BF2780" w:rsidRDefault="00A73CD5"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lastRenderedPageBreak/>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 Quando o preço de mercado tornar-se superior aos preços registrados, e o fornecedor não puder cumprir o compromisso ,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r w:rsidR="00B95D8B" w:rsidRPr="00BF2780">
        <w:rPr>
          <w:rFonts w:ascii="Arial" w:hAnsi="Arial" w:cs="Arial"/>
          <w:sz w:val="16"/>
          <w:szCs w:val="16"/>
        </w:rPr>
        <w:t>Convocar</w:t>
      </w:r>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Todos os impostos e taxas que forem devidos em decorrência das contratações do objeto do Edital correrão por conta exclusiva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sob hipótese alguma, pagamento antecipado.</w:t>
      </w: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DE5A13"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E966C8" w:rsidRPr="00BF2780" w:rsidRDefault="00E966C8" w:rsidP="008C5E45">
      <w:pPr>
        <w:pStyle w:val="Corpodetexto3"/>
        <w:tabs>
          <w:tab w:val="left" w:pos="900"/>
        </w:tabs>
        <w:ind w:right="47"/>
        <w:rPr>
          <w:rFonts w:ascii="Arial" w:hAnsi="Arial" w:cs="Arial"/>
          <w:sz w:val="16"/>
          <w:szCs w:val="16"/>
        </w:rPr>
      </w:pPr>
    </w:p>
    <w:p w:rsidR="00087072" w:rsidRPr="00DA4D46" w:rsidRDefault="00EA7C97" w:rsidP="008C5E45">
      <w:pPr>
        <w:rPr>
          <w:rFonts w:ascii="Arial" w:hAnsi="Arial" w:cs="Arial"/>
          <w:b/>
          <w:sz w:val="16"/>
          <w:szCs w:val="16"/>
        </w:rPr>
      </w:pPr>
      <w:r w:rsidRPr="00DA4D46">
        <w:rPr>
          <w:rFonts w:ascii="Arial" w:hAnsi="Arial" w:cs="Arial"/>
          <w:b/>
          <w:sz w:val="16"/>
          <w:szCs w:val="16"/>
        </w:rPr>
        <w:t xml:space="preserve">SESAU – </w:t>
      </w:r>
      <w:r w:rsidRPr="00DA4D46">
        <w:rPr>
          <w:rFonts w:ascii="Arial" w:hAnsi="Arial" w:cs="Arial"/>
          <w:sz w:val="16"/>
          <w:szCs w:val="16"/>
        </w:rPr>
        <w:t>Secretaria de Estado da Saúde</w:t>
      </w:r>
    </w:p>
    <w:p w:rsidR="00437EE6" w:rsidRPr="00BF2780" w:rsidRDefault="00437EE6"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.3.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DA4D46" w:rsidRDefault="00DA4D46" w:rsidP="00526790">
      <w:pPr>
        <w:ind w:right="47"/>
        <w:jc w:val="both"/>
        <w:rPr>
          <w:rFonts w:ascii="Arial" w:hAnsi="Arial" w:cs="Arial"/>
          <w:bCs/>
          <w:sz w:val="10"/>
          <w:szCs w:val="10"/>
        </w:rPr>
      </w:pPr>
      <w:r w:rsidRPr="00DA4D46">
        <w:rPr>
          <w:rFonts w:ascii="Arial" w:hAnsi="Arial" w:cs="Arial"/>
          <w:bCs/>
          <w:sz w:val="10"/>
          <w:szCs w:val="10"/>
        </w:rPr>
        <w:t>CMV</w:t>
      </w:r>
      <w:r w:rsidR="00BF5D77" w:rsidRPr="00DA4D46">
        <w:rPr>
          <w:rFonts w:ascii="Arial" w:hAnsi="Arial" w:cs="Arial"/>
          <w:bCs/>
          <w:sz w:val="10"/>
          <w:szCs w:val="10"/>
        </w:rPr>
        <w:t>/SRP</w:t>
      </w:r>
    </w:p>
    <w:sectPr w:rsidR="0080392B" w:rsidRPr="00DA4D4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133" w:rsidRDefault="00526133">
      <w:r>
        <w:separator/>
      </w:r>
    </w:p>
  </w:endnote>
  <w:endnote w:type="continuationSeparator" w:id="0">
    <w:p w:rsidR="00526133" w:rsidRDefault="005261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133" w:rsidRDefault="00526133">
      <w:r>
        <w:separator/>
      </w:r>
    </w:p>
  </w:footnote>
  <w:footnote w:type="continuationSeparator" w:id="0">
    <w:p w:rsidR="00526133" w:rsidRDefault="005261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133" w:rsidRDefault="0052613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905D30"/>
    <w:multiLevelType w:val="hybridMultilevel"/>
    <w:tmpl w:val="61B27E86"/>
    <w:lvl w:ilvl="0" w:tplc="7B84DC3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17CD5471"/>
    <w:multiLevelType w:val="multilevel"/>
    <w:tmpl w:val="96804BFA"/>
    <w:lvl w:ilvl="0">
      <w:start w:val="7"/>
      <w:numFmt w:val="decimal"/>
      <w:lvlText w:val="%1."/>
      <w:lvlJc w:val="left"/>
      <w:pPr>
        <w:ind w:left="720" w:hanging="360"/>
      </w:pPr>
      <w:rPr>
        <w:rFonts w:hint="default"/>
      </w:rPr>
    </w:lvl>
    <w:lvl w:ilvl="1">
      <w:start w:val="10"/>
      <w:numFmt w:val="decimal"/>
      <w:isLgl/>
      <w:lvlText w:val="%1.%2."/>
      <w:lvlJc w:val="left"/>
      <w:pPr>
        <w:ind w:left="1050" w:hanging="6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D17091E"/>
    <w:multiLevelType w:val="hybridMultilevel"/>
    <w:tmpl w:val="0A92C230"/>
    <w:lvl w:ilvl="0" w:tplc="9D6006CA">
      <w:start w:val="1"/>
      <w:numFmt w:val="lowerLetter"/>
      <w:lvlText w:val="%1)"/>
      <w:lvlJc w:val="left"/>
      <w:pPr>
        <w:tabs>
          <w:tab w:val="num" w:pos="1440"/>
        </w:tabs>
        <w:ind w:left="1440" w:hanging="360"/>
      </w:pPr>
      <w:rPr>
        <w:rFonts w:ascii="Times New Roman" w:eastAsia="Times New Roman" w:hAnsi="Times New Roman" w:cs="Times New Roman"/>
        <w:b/>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1">
    <w:nsid w:val="2D3F1429"/>
    <w:multiLevelType w:val="multilevel"/>
    <w:tmpl w:val="3864DE0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4292E12"/>
    <w:multiLevelType w:val="hybridMultilevel"/>
    <w:tmpl w:val="33C69068"/>
    <w:lvl w:ilvl="0" w:tplc="85FEE5C4">
      <w:start w:val="1"/>
      <w:numFmt w:val="decimal"/>
      <w:lvlText w:val="%1.2"/>
      <w:lvlJc w:val="left"/>
      <w:pPr>
        <w:ind w:left="36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4FC4375"/>
    <w:multiLevelType w:val="multilevel"/>
    <w:tmpl w:val="643CAD6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51806080"/>
    <w:multiLevelType w:val="multilevel"/>
    <w:tmpl w:val="BF00E64E"/>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450"/>
        </w:tabs>
        <w:ind w:left="450" w:hanging="360"/>
      </w:pPr>
      <w:rPr>
        <w:rFonts w:hint="default"/>
        <w:b/>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val="0"/>
      </w:rPr>
    </w:lvl>
    <w:lvl w:ilvl="4">
      <w:start w:val="1"/>
      <w:numFmt w:val="decimal"/>
      <w:lvlText w:val="%1.%2.%3.%4.%5"/>
      <w:lvlJc w:val="left"/>
      <w:pPr>
        <w:tabs>
          <w:tab w:val="num" w:pos="1440"/>
        </w:tabs>
        <w:ind w:left="1440" w:hanging="1080"/>
      </w:pPr>
      <w:rPr>
        <w:rFonts w:hint="default"/>
        <w:b w:val="0"/>
      </w:rPr>
    </w:lvl>
    <w:lvl w:ilvl="5">
      <w:start w:val="1"/>
      <w:numFmt w:val="decimal"/>
      <w:lvlText w:val="%1.%2.%3.%4.%5.%6"/>
      <w:lvlJc w:val="left"/>
      <w:pPr>
        <w:tabs>
          <w:tab w:val="num" w:pos="1530"/>
        </w:tabs>
        <w:ind w:left="1530" w:hanging="1080"/>
      </w:pPr>
      <w:rPr>
        <w:rFonts w:hint="default"/>
        <w:b w:val="0"/>
      </w:rPr>
    </w:lvl>
    <w:lvl w:ilvl="6">
      <w:start w:val="1"/>
      <w:numFmt w:val="decimal"/>
      <w:lvlText w:val="%1.%2.%3.%4.%5.%6.%7"/>
      <w:lvlJc w:val="left"/>
      <w:pPr>
        <w:tabs>
          <w:tab w:val="num" w:pos="1980"/>
        </w:tabs>
        <w:ind w:left="1980" w:hanging="1440"/>
      </w:pPr>
      <w:rPr>
        <w:rFonts w:hint="default"/>
        <w:b w:val="0"/>
      </w:rPr>
    </w:lvl>
    <w:lvl w:ilvl="7">
      <w:start w:val="1"/>
      <w:numFmt w:val="decimal"/>
      <w:lvlText w:val="%1.%2.%3.%4.%5.%6.%7.%8"/>
      <w:lvlJc w:val="left"/>
      <w:pPr>
        <w:tabs>
          <w:tab w:val="num" w:pos="2070"/>
        </w:tabs>
        <w:ind w:left="2070" w:hanging="1440"/>
      </w:pPr>
      <w:rPr>
        <w:rFonts w:hint="default"/>
        <w:b w:val="0"/>
      </w:rPr>
    </w:lvl>
    <w:lvl w:ilvl="8">
      <w:start w:val="1"/>
      <w:numFmt w:val="decimal"/>
      <w:lvlText w:val="%1.%2.%3.%4.%5.%6.%7.%8.%9"/>
      <w:lvlJc w:val="left"/>
      <w:pPr>
        <w:tabs>
          <w:tab w:val="num" w:pos="2520"/>
        </w:tabs>
        <w:ind w:left="2520" w:hanging="1800"/>
      </w:pPr>
      <w:rPr>
        <w:rFonts w:hint="default"/>
        <w:b w:val="0"/>
      </w:rPr>
    </w:lvl>
  </w:abstractNum>
  <w:abstractNum w:abstractNumId="18">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68F7CAF"/>
    <w:multiLevelType w:val="hybridMultilevel"/>
    <w:tmpl w:val="7AEC1CBE"/>
    <w:lvl w:ilvl="0" w:tplc="04160001">
      <w:start w:val="1"/>
      <w:numFmt w:val="bullet"/>
      <w:lvlText w:val=""/>
      <w:lvlJc w:val="left"/>
      <w:pPr>
        <w:tabs>
          <w:tab w:val="num" w:pos="720"/>
        </w:tabs>
        <w:ind w:left="720" w:hanging="360"/>
      </w:pPr>
      <w:rPr>
        <w:rFonts w:ascii="Symbol" w:hAnsi="Symbol" w:hint="default"/>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nsid w:val="58A8722A"/>
    <w:multiLevelType w:val="multilevel"/>
    <w:tmpl w:val="8D847CEE"/>
    <w:lvl w:ilvl="0">
      <w:start w:val="1"/>
      <w:numFmt w:val="decimal"/>
      <w:lvlText w:val="%1.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9"/>
  </w:num>
  <w:num w:numId="2">
    <w:abstractNumId w:val="13"/>
  </w:num>
  <w:num w:numId="3">
    <w:abstractNumId w:val="4"/>
  </w:num>
  <w:num w:numId="4">
    <w:abstractNumId w:val="3"/>
  </w:num>
  <w:num w:numId="5">
    <w:abstractNumId w:val="1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
  </w:num>
  <w:num w:numId="9">
    <w:abstractNumId w:val="25"/>
  </w:num>
  <w:num w:numId="10">
    <w:abstractNumId w:val="2"/>
  </w:num>
  <w:num w:numId="11">
    <w:abstractNumId w:val="6"/>
  </w:num>
  <w:num w:numId="12">
    <w:abstractNumId w:val="22"/>
  </w:num>
  <w:num w:numId="13">
    <w:abstractNumId w:val="9"/>
  </w:num>
  <w:num w:numId="14">
    <w:abstractNumId w:val="18"/>
  </w:num>
  <w:num w:numId="15">
    <w:abstractNumId w:val="15"/>
  </w:num>
  <w:num w:numId="16">
    <w:abstractNumId w:val="23"/>
  </w:num>
  <w:num w:numId="17">
    <w:abstractNumId w:val="17"/>
  </w:num>
  <w:num w:numId="18">
    <w:abstractNumId w:val="5"/>
  </w:num>
  <w:num w:numId="19">
    <w:abstractNumId w:val="20"/>
  </w:num>
  <w:num w:numId="20">
    <w:abstractNumId w:val="10"/>
  </w:num>
  <w:num w:numId="21">
    <w:abstractNumId w:val="21"/>
  </w:num>
  <w:num w:numId="22">
    <w:abstractNumId w:val="14"/>
  </w:num>
  <w:num w:numId="23">
    <w:abstractNumId w:val="11"/>
  </w:num>
  <w:num w:numId="24">
    <w:abstractNumId w:val="16"/>
  </w:num>
  <w:num w:numId="25">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C79"/>
    <w:rsid w:val="00020774"/>
    <w:rsid w:val="00021C98"/>
    <w:rsid w:val="000233CF"/>
    <w:rsid w:val="00024325"/>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C6CD8"/>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23E0"/>
    <w:rsid w:val="00167705"/>
    <w:rsid w:val="001677BD"/>
    <w:rsid w:val="0017078D"/>
    <w:rsid w:val="00181DAB"/>
    <w:rsid w:val="00190648"/>
    <w:rsid w:val="00196276"/>
    <w:rsid w:val="001A0C25"/>
    <w:rsid w:val="001A4EC2"/>
    <w:rsid w:val="001B1455"/>
    <w:rsid w:val="001C2D5C"/>
    <w:rsid w:val="001C3ABB"/>
    <w:rsid w:val="001C3F94"/>
    <w:rsid w:val="001C66B9"/>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40FF"/>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7E41"/>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2968"/>
    <w:rsid w:val="004F507D"/>
    <w:rsid w:val="004F65DF"/>
    <w:rsid w:val="00500A92"/>
    <w:rsid w:val="00501316"/>
    <w:rsid w:val="005034E4"/>
    <w:rsid w:val="005125DB"/>
    <w:rsid w:val="00515E3C"/>
    <w:rsid w:val="00516EE5"/>
    <w:rsid w:val="00520031"/>
    <w:rsid w:val="00521109"/>
    <w:rsid w:val="00524202"/>
    <w:rsid w:val="00526133"/>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B91"/>
    <w:rsid w:val="00597E98"/>
    <w:rsid w:val="005A50AE"/>
    <w:rsid w:val="005A7B62"/>
    <w:rsid w:val="005B53A3"/>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78FE"/>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1BEB"/>
    <w:rsid w:val="008D2813"/>
    <w:rsid w:val="008D6F35"/>
    <w:rsid w:val="008D7655"/>
    <w:rsid w:val="008D7D1E"/>
    <w:rsid w:val="008E5F1E"/>
    <w:rsid w:val="008F3332"/>
    <w:rsid w:val="008F73CB"/>
    <w:rsid w:val="0090261A"/>
    <w:rsid w:val="00902CB1"/>
    <w:rsid w:val="00903614"/>
    <w:rsid w:val="00905D6A"/>
    <w:rsid w:val="00910C4B"/>
    <w:rsid w:val="009111DB"/>
    <w:rsid w:val="00914C49"/>
    <w:rsid w:val="009156D0"/>
    <w:rsid w:val="00921320"/>
    <w:rsid w:val="009274AC"/>
    <w:rsid w:val="00930E5A"/>
    <w:rsid w:val="00931D32"/>
    <w:rsid w:val="009327AC"/>
    <w:rsid w:val="009364DA"/>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A0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1C46"/>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7A9E"/>
    <w:rsid w:val="00B02029"/>
    <w:rsid w:val="00B0277B"/>
    <w:rsid w:val="00B07019"/>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02A"/>
    <w:rsid w:val="00B8319C"/>
    <w:rsid w:val="00B845F6"/>
    <w:rsid w:val="00B8662B"/>
    <w:rsid w:val="00B86F85"/>
    <w:rsid w:val="00B87600"/>
    <w:rsid w:val="00B9403E"/>
    <w:rsid w:val="00B95D8B"/>
    <w:rsid w:val="00BA19C0"/>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A98"/>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221"/>
    <w:rsid w:val="00C84721"/>
    <w:rsid w:val="00C86E0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234C"/>
    <w:rsid w:val="00CF781E"/>
    <w:rsid w:val="00D01DB8"/>
    <w:rsid w:val="00D021B6"/>
    <w:rsid w:val="00D04D29"/>
    <w:rsid w:val="00D056F2"/>
    <w:rsid w:val="00D110CA"/>
    <w:rsid w:val="00D113A6"/>
    <w:rsid w:val="00D11C64"/>
    <w:rsid w:val="00D131B8"/>
    <w:rsid w:val="00D13581"/>
    <w:rsid w:val="00D143E6"/>
    <w:rsid w:val="00D14A06"/>
    <w:rsid w:val="00D1582B"/>
    <w:rsid w:val="00D23307"/>
    <w:rsid w:val="00D23666"/>
    <w:rsid w:val="00D24C5C"/>
    <w:rsid w:val="00D30439"/>
    <w:rsid w:val="00D31430"/>
    <w:rsid w:val="00D343C4"/>
    <w:rsid w:val="00D35B17"/>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4D46"/>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8FD"/>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87392"/>
    <w:rsid w:val="00E936EF"/>
    <w:rsid w:val="00E93F3F"/>
    <w:rsid w:val="00E966C8"/>
    <w:rsid w:val="00EA17EC"/>
    <w:rsid w:val="00EA7A6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00AB"/>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 w:type="paragraph" w:styleId="Textodenotaderodap">
    <w:name w:val="footnote text"/>
    <w:basedOn w:val="Normal"/>
    <w:link w:val="TextodenotaderodapChar"/>
    <w:semiHidden/>
    <w:rsid w:val="00477E41"/>
  </w:style>
  <w:style w:type="character" w:customStyle="1" w:styleId="TextodenotaderodapChar">
    <w:name w:val="Texto de nota de rodapé Char"/>
    <w:basedOn w:val="Fontepargpadro"/>
    <w:link w:val="Textodenotaderodap"/>
    <w:semiHidden/>
    <w:rsid w:val="00477E41"/>
    <w:rPr>
      <w:sz w:val="20"/>
      <w:szCs w:val="20"/>
    </w:rPr>
  </w:style>
  <w:style w:type="character" w:customStyle="1" w:styleId="SemEspaamentoChar">
    <w:name w:val="Sem Espaçamento Char"/>
    <w:link w:val="SemEspaamento"/>
    <w:uiPriority w:val="1"/>
    <w:locked/>
    <w:rsid w:val="00020774"/>
    <w:rPr>
      <w:sz w:val="24"/>
      <w:szCs w:val="24"/>
    </w:rPr>
  </w:style>
  <w:style w:type="character" w:customStyle="1" w:styleId="PargrafodaListaChar">
    <w:name w:val="Parágrafo da Lista Char"/>
    <w:link w:val="PargrafodaLista"/>
    <w:uiPriority w:val="34"/>
    <w:locked/>
    <w:rsid w:val="0002077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C13B7E-2C25-4DC6-826F-AAC6E3EF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2532</Words>
  <Characters>14387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93329016272</cp:lastModifiedBy>
  <cp:revision>9</cp:revision>
  <cp:lastPrinted>2016-12-05T17:14:00Z</cp:lastPrinted>
  <dcterms:created xsi:type="dcterms:W3CDTF">2016-12-02T14:14:00Z</dcterms:created>
  <dcterms:modified xsi:type="dcterms:W3CDTF">2016-12-06T12:28:00Z</dcterms:modified>
</cp:coreProperties>
</file>